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University of Maryland, DMA, Cello Performance….....................…....2008-2012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Louisiana State University, MM, Baton Rouge, LA…………………....2006-2008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Ithaca College, BM/BME, Ithaca, NY………………………………….2001-2005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Executive Director/CFO, Bay Youth Orchestras of Virginia…..May 2015-Present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Position includes managing and maintaining non-profit organization as sole administrator, grant writing, budgeting/finances, supervising staff, communicating with members, maintaining relationships with donors &amp; contributors, scheduling, venue coordination.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Adjunch Cello Professor, Virginia Wesleyan University (Norfolk).....September 2016-Present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Suzuki Cello Instructor, Academy of Music (Norfolk) and Virginia Beach School for the Arts……………………………………………..……..March 2015-Present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Academia De La Recta Porta, International Christian Day School, Instrumental and Musical Studies Director Grades K-12…………………...Jan 2012-May 2014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University of Maryland, Adjunct Cello Professor………….….Fall 2010 Semester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Rappahannock Community College, Adjunct Professor, Warsaw, VA……………………..………..……………………………….…….2008-2009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International School of Music, Cello Instructor, Bethesda, MD………..2008-2014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Performance Experience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Virginia Symphony, Williamsburg Symphonia, Richmond Symphony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Substitute Cello…………………………………………………….....2014-Present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National Philharmonic Orchestra, National Gallery Orchestra, Fairfax Symphony, Annapolis Symphony, Substitute Cello….…….……………..…....……2010-</w:t>
      </w:r>
      <w:r w:rsidDel="00000000" w:rsidR="00000000" w:rsidRPr="00000000">
        <w:rPr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University of Maryland, Graduate String Quartet-in-Residence, Adelphi String Quartet, College Park, MD.……………………………………………..2009-2012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Annapolis Chamber Players, Annapolis, MD.…………………...……..2009-</w:t>
      </w: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University of Maryland Orchestral Assistant, Principal Cello……...…..2008-2011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Baton Rouge Symphony Orchestra, Section Cello, Baton Rouge, LA....2006-2008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Acadiana Symphony, Section Cello, Lafayette, LA…………………….2006-2008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Louisiana Sinfonietta, Section Cello, Baton Rouge, LA……………..…2006-2008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Alexandria Symphony, Substitute Cello, Alexandria, LA………...……2006-2008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Bowdoin Festival Orchestra, Principal Cello, Brunswick, ME……...…2005,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32"/>
        <w:szCs w:val="32"/>
        <w:rtl w:val="0"/>
      </w:rPr>
      <w:t xml:space="preserve">ELIZABETH RICHARDS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mallCaps w:val="1"/>
        <w:sz w:val="24"/>
        <w:szCs w:val="24"/>
      </w:rPr>
    </w:pPr>
    <w:r w:rsidDel="00000000" w:rsidR="00000000" w:rsidRPr="00000000">
      <w:rPr>
        <w:smallCaps w:val="1"/>
        <w:rtl w:val="0"/>
      </w:rPr>
      <w:t xml:space="preserve">Hughart Street, Norfolk</w:t>
    </w: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24"/>
        <w:szCs w:val="24"/>
        <w:rtl w:val="0"/>
      </w:rPr>
      <w:t xml:space="preserve">, VA 23</w:t>
    </w:r>
    <w:r w:rsidDel="00000000" w:rsidR="00000000" w:rsidRPr="00000000">
      <w:rPr>
        <w:smallCaps w:val="1"/>
        <w:rtl w:val="0"/>
      </w:rPr>
      <w:t xml:space="preserve">505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mallCaps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24"/>
        <w:szCs w:val="24"/>
        <w:rtl w:val="0"/>
      </w:rPr>
      <w:t xml:space="preserve">(631)988-9720  e</w:t>
    </w:r>
    <w:r w:rsidDel="00000000" w:rsidR="00000000" w:rsidRPr="00000000">
      <w:rPr>
        <w:smallCaps w:val="1"/>
        <w:rtl w:val="0"/>
      </w:rPr>
      <w:t xml:space="preserve">richardscello</w:t>
    </w: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24"/>
        <w:szCs w:val="24"/>
        <w:rtl w:val="0"/>
      </w:rPr>
      <w:t xml:space="preserve">@gmail.com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